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191E1A87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8A0300">
        <w:rPr>
          <w:rFonts w:ascii="Arial" w:hAnsi="Arial" w:cs="Arial"/>
          <w:color w:val="000000"/>
          <w:sz w:val="20"/>
          <w:szCs w:val="20"/>
        </w:rPr>
        <w:t>esso Administrativo n°</w:t>
      </w:r>
      <w:r w:rsidR="00F420CF">
        <w:rPr>
          <w:rFonts w:ascii="Arial" w:hAnsi="Arial" w:cs="Arial"/>
          <w:color w:val="000000"/>
          <w:sz w:val="20"/>
          <w:szCs w:val="20"/>
        </w:rPr>
        <w:t>014</w:t>
      </w:r>
      <w:r w:rsidR="008A0300">
        <w:rPr>
          <w:rFonts w:ascii="Arial" w:hAnsi="Arial" w:cs="Arial"/>
          <w:color w:val="000000"/>
          <w:sz w:val="20"/>
          <w:szCs w:val="20"/>
        </w:rPr>
        <w:t>/2026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355F8C2C" w:rsid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10547A">
        <w:rPr>
          <w:rFonts w:ascii="Arial" w:hAnsi="Arial" w:cs="Arial"/>
          <w:color w:val="FF0000"/>
          <w:sz w:val="20"/>
          <w:szCs w:val="20"/>
        </w:rPr>
        <w:t xml:space="preserve">, </w:t>
      </w:r>
      <w:r w:rsidRPr="0010547A">
        <w:rPr>
          <w:rFonts w:ascii="Arial" w:hAnsi="Arial" w:cs="Arial"/>
          <w:sz w:val="20"/>
          <w:szCs w:val="20"/>
        </w:rPr>
        <w:t>proc</w:t>
      </w:r>
      <w:r w:rsidR="0010547A" w:rsidRPr="0010547A">
        <w:rPr>
          <w:rFonts w:ascii="Arial" w:hAnsi="Arial" w:cs="Arial"/>
          <w:sz w:val="20"/>
          <w:szCs w:val="20"/>
        </w:rPr>
        <w:t>esso administrativo n.º014/2026</w:t>
      </w:r>
      <w:r w:rsidRPr="0010547A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2D9136D2" w14:textId="77777777" w:rsidR="00B11D94" w:rsidRPr="00F71F34" w:rsidRDefault="00B11D9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0AC3E4E3" w:rsidR="00CB46FC" w:rsidRDefault="00CB46FC" w:rsidP="00D8054F">
      <w:pPr>
        <w:pStyle w:val="Nivel2"/>
      </w:pPr>
      <w:r w:rsidRPr="00683848">
        <w:t xml:space="preserve">A presente Ata tem por objeto o registro de preços para a eventual </w:t>
      </w:r>
      <w:r w:rsidR="00586901" w:rsidRPr="00683848">
        <w:t>contratação</w:t>
      </w:r>
      <w:r w:rsidRPr="00683848">
        <w:t xml:space="preserve"> de</w:t>
      </w:r>
      <w:r w:rsidR="00F420CF" w:rsidRPr="00683848">
        <w:rPr>
          <w:rFonts w:eastAsia="Arial"/>
          <w:iCs/>
        </w:rPr>
        <w:t xml:space="preserve"> empresa para o fornecimento de serviço de arbitragem nas modalidades, futsal, voleibol e futebol para atender as necessidades da Secretaria Municipal de Cultura, Desporto e Turismo</w:t>
      </w:r>
      <w:r w:rsidRPr="00683848">
        <w:t>, especificado</w:t>
      </w:r>
      <w:r w:rsidR="00683848" w:rsidRPr="00683848">
        <w:t>s no</w:t>
      </w:r>
      <w:r w:rsidRPr="00683848">
        <w:t>s</w:t>
      </w:r>
      <w:r w:rsidR="00683848" w:rsidRPr="00683848">
        <w:t xml:space="preserve"> itens</w:t>
      </w:r>
      <w:r w:rsidR="00455C0D" w:rsidRPr="00683848">
        <w:t xml:space="preserve"> </w:t>
      </w:r>
      <w:r w:rsidR="008A3DEB" w:rsidRPr="00683848">
        <w:rPr>
          <w:iCs/>
        </w:rPr>
        <w:t xml:space="preserve"> </w:t>
      </w:r>
      <w:r w:rsidRPr="00683848">
        <w:t xml:space="preserve">do </w:t>
      </w:r>
      <w:r w:rsidR="00FD7CFF" w:rsidRPr="00683848">
        <w:t>T</w:t>
      </w:r>
      <w:r w:rsidRPr="00683848">
        <w:t xml:space="preserve">ermo de </w:t>
      </w:r>
      <w:r w:rsidR="00FD7CFF" w:rsidRPr="00683848">
        <w:t>R</w:t>
      </w:r>
      <w:r w:rsidRPr="00683848">
        <w:t xml:space="preserve">eferência, </w:t>
      </w:r>
      <w:r w:rsidR="0074633A" w:rsidRPr="00683848">
        <w:t xml:space="preserve">ANEXO I do Edital de Licitação do Pregão Eletrônico n.º </w:t>
      </w:r>
      <w:r w:rsidR="0074633A" w:rsidRPr="00683848">
        <w:rPr>
          <w:bCs/>
          <w:highlight w:val="yellow"/>
        </w:rPr>
        <w:t>XXXX</w:t>
      </w:r>
      <w:r w:rsidR="008A0300" w:rsidRPr="00683848">
        <w:rPr>
          <w:bCs/>
        </w:rPr>
        <w:t>/2026</w:t>
      </w:r>
      <w:r w:rsidRPr="00683848">
        <w:t>, que é parte integrante desta Ata, assim como a</w:t>
      </w:r>
      <w:r w:rsidR="00FC7DAC" w:rsidRPr="00683848">
        <w:t>s</w:t>
      </w:r>
      <w:r w:rsidRPr="00683848">
        <w:t xml:space="preserve"> proposta</w:t>
      </w:r>
      <w:r w:rsidR="00FC7DAC" w:rsidRPr="00683848">
        <w:t>s</w:t>
      </w:r>
      <w:r w:rsidRPr="00683848">
        <w:t xml:space="preserve"> </w:t>
      </w:r>
      <w:r w:rsidR="00FC7DAC" w:rsidRPr="00683848">
        <w:t>cujos preços tenh</w:t>
      </w:r>
      <w:r w:rsidR="00B829AB" w:rsidRPr="00683848">
        <w:t>am sido registrados</w:t>
      </w:r>
      <w:r w:rsidRPr="00683848">
        <w:t>, independentemente de transcrição.</w:t>
      </w:r>
    </w:p>
    <w:p w14:paraId="18309589" w14:textId="77777777" w:rsidR="00B11D94" w:rsidRPr="00683848" w:rsidRDefault="00B11D94" w:rsidP="00B11D94">
      <w:pPr>
        <w:pStyle w:val="Nivel2"/>
        <w:numPr>
          <w:ilvl w:val="0"/>
          <w:numId w:val="0"/>
        </w:numPr>
      </w:pP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774456B0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>, fornecedor</w:t>
      </w:r>
      <w:r w:rsidR="00B11D94">
        <w:t xml:space="preserve"> </w:t>
      </w:r>
      <w:r w:rsidRPr="005F295F">
        <w:t xml:space="preserve">e as demais condições ofertadas na proposta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5160"/>
        <w:gridCol w:w="709"/>
        <w:gridCol w:w="709"/>
        <w:gridCol w:w="1134"/>
        <w:gridCol w:w="1183"/>
      </w:tblGrid>
      <w:tr w:rsidR="00D57FD6" w:rsidRPr="00B11D94" w14:paraId="019E626D" w14:textId="77777777" w:rsidTr="008A70F5">
        <w:trPr>
          <w:trHeight w:val="511"/>
        </w:trPr>
        <w:tc>
          <w:tcPr>
            <w:tcW w:w="9392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B11D94" w:rsidRDefault="00D57FD6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B11D94" w:rsidRPr="00B11D94" w14:paraId="39E3B15D" w14:textId="77777777" w:rsidTr="00B11D94">
        <w:trPr>
          <w:trHeight w:val="14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0ABC4BCC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Item</w:t>
            </w:r>
          </w:p>
          <w:p w14:paraId="4629FFC4" w14:textId="3379571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B751" w14:textId="629EC82F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643DE49C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Uni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308D71F4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Quant</w:t>
            </w:r>
            <w:r w:rsidRPr="00B11D94">
              <w:rPr>
                <w:rFonts w:ascii="Arial" w:hAnsi="Arial" w:cs="Arial"/>
                <w:iCs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Valor</w:t>
            </w:r>
            <w:r w:rsidRPr="00B11D94">
              <w:rPr>
                <w:rFonts w:ascii="Arial" w:hAnsi="Arial" w:cs="Arial"/>
                <w:iCs/>
                <w:sz w:val="20"/>
                <w:szCs w:val="20"/>
              </w:rPr>
              <w:br/>
              <w:t>Unitário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6A43D3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Valor</w:t>
            </w:r>
            <w:r w:rsidRPr="00B11D94">
              <w:rPr>
                <w:rFonts w:ascii="Arial" w:hAnsi="Arial" w:cs="Arial"/>
                <w:iCs/>
                <w:sz w:val="20"/>
                <w:szCs w:val="20"/>
              </w:rPr>
              <w:br/>
              <w:t>Total</w:t>
            </w:r>
          </w:p>
        </w:tc>
      </w:tr>
      <w:tr w:rsidR="00B11D94" w:rsidRPr="00B11D94" w14:paraId="1624A9ED" w14:textId="77777777" w:rsidTr="00B11D94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3770E1C9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bookmarkStart w:id="0" w:name="_GoBack" w:colFirst="1" w:colLast="1"/>
            <w:r w:rsidRPr="00B11D94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281A7FEB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ind w:right="13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Arbitragem de futsal composta por 2 árbitros e 1 anotador todos com registro atualizado e em vigor junto a Federação.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34B131DF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5D4DA39B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11D94" w:rsidRPr="00B11D94" w14:paraId="50B7DE32" w14:textId="77777777" w:rsidTr="00B11D94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5765" w14:textId="0092B9D5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2D1E" w14:textId="3B0E8C80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ind w:right="13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Despesa com locomoção de árbitros (inclui todas as despesas necessárias) até a sede do município de Congonhinhas para os jogos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0D" w14:textId="0AD130A3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0055" w14:textId="19FAEBF4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A7F4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04C5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11D94" w:rsidRPr="00B11D94" w14:paraId="0EF7E357" w14:textId="77777777" w:rsidTr="00B11D94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E0E4" w14:textId="73CFCD12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32C" w14:textId="6649C59A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ind w:right="13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voleibol, composta minimamente por 2 (dois) árbitros e 1 (um) apontador /anotador, por jogo, todos com registro atualizado e em vigor junto a Federação de Voleibol, com curso de arbitragem pela própria federação a que se encontra vinculado, para competição com as seguintes características: naipe: voleibol masculino e feminino adulto; jogos em 3 períodos (manhã, tarde, noite); um único local de competição; sistema de disputa de 2 (dois) sets vencedores; máximo de 10 (dez) jogos por local/dia de competição; equipe composta por no mínimo 6 (seis) oficiais. feminino adulto; jogos em 3 períodos (manhã, tarde, noite); um único local de competição; sistema de disputa de 2 (dois) sets vencedores; máximo de 10 (dez) jogos por local/dia de competição; equipe composta por no mínimo 6 (seis) oficiais.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6665" w14:textId="32B23B16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E824" w14:textId="7BE57190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7070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5DD8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11D94" w:rsidRPr="00B11D94" w14:paraId="5DA2BCD2" w14:textId="77777777" w:rsidTr="00B11D94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964D" w14:textId="05FB33FD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DC6E" w14:textId="3EF6430A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ind w:right="13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Despesa com locomoção e alimentação de árbitros até a sede do município de Congonhinhas para os jogos.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610B" w14:textId="2899EBDF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138" w14:textId="12A87D39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0C4F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3107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11D94" w:rsidRPr="00B11D94" w14:paraId="4048B6B5" w14:textId="77777777" w:rsidTr="00B11D94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E31" w14:textId="11061B8C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8352" w14:textId="5D6337C4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ind w:right="13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Arbitragem de futebol de campo composta por 1 árbitros e 1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B11D94">
              <w:rPr>
                <w:rFonts w:ascii="Arial" w:hAnsi="Arial" w:cs="Arial"/>
                <w:iCs/>
                <w:sz w:val="20"/>
                <w:szCs w:val="20"/>
              </w:rPr>
              <w:t>anotador e 2 assistentes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9DB6" w14:textId="10F3A1A8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bCs/>
                <w:iCs/>
                <w:sz w:val="20"/>
                <w:szCs w:val="20"/>
              </w:rPr>
              <w:t>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615" w14:textId="694188D6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487D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BA7A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11D94" w:rsidRPr="00B11D94" w14:paraId="623FFB06" w14:textId="77777777" w:rsidTr="00B11D94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F57" w14:textId="325B8AE6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ECDD" w14:textId="35CDCCA0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ind w:right="13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Despesa com locomoção de árbitros (inclui todas as despesas necessárias) até a sede do município de Congonhinhas para os jogos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A524" w14:textId="1EFBDA09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bCs/>
                <w:iCs/>
                <w:sz w:val="20"/>
                <w:szCs w:val="20"/>
              </w:rPr>
              <w:t>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1B2A" w14:textId="250117FB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11D94">
              <w:rPr>
                <w:rFonts w:ascii="Arial" w:hAnsi="Arial" w:cs="Arial"/>
                <w:iCs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FDD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17AB" w14:textId="77777777" w:rsidR="00B11D94" w:rsidRPr="00B11D94" w:rsidRDefault="00B11D94" w:rsidP="00B11D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bookmarkEnd w:id="0"/>
    </w:tbl>
    <w:p w14:paraId="7764CF22" w14:textId="76B89321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759C2CE4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D45C3E">
        <w:t xml:space="preserve">a </w:t>
      </w:r>
      <w:r w:rsidR="00F420CF" w:rsidRPr="00F420CF">
        <w:t>Secretaria Municipal de Cultura, Desporto e Turismo</w:t>
      </w:r>
      <w:r w:rsidR="00F420CF">
        <w:t>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lastRenderedPageBreak/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lastRenderedPageBreak/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lastRenderedPageBreak/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lastRenderedPageBreak/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 xml:space="preserve">observadas </w:t>
      </w:r>
      <w:r w:rsidRPr="00DC1B9F">
        <w:lastRenderedPageBreak/>
        <w:t>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 xml:space="preserve">, exceto nas </w:t>
      </w:r>
      <w:r w:rsidRPr="00C82CB6">
        <w:lastRenderedPageBreak/>
        <w:t>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</w:t>
      </w:r>
      <w:r w:rsidR="008A0300">
        <w:rPr>
          <w:rFonts w:ascii="Arial" w:hAnsi="Arial" w:cs="Arial"/>
          <w:sz w:val="20"/>
          <w:szCs w:val="20"/>
        </w:rPr>
        <w:t>.......</w:t>
      </w:r>
      <w:proofErr w:type="gramEnd"/>
      <w:r w:rsidR="008A0300">
        <w:rPr>
          <w:rFonts w:ascii="Arial" w:hAnsi="Arial" w:cs="Arial"/>
          <w:sz w:val="20"/>
          <w:szCs w:val="20"/>
        </w:rPr>
        <w:t>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B11D94">
      <w:headerReference w:type="default" r:id="rId7"/>
      <w:footerReference w:type="default" r:id="rId8"/>
      <w:pgSz w:w="11906" w:h="16838"/>
      <w:pgMar w:top="1417" w:right="1133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74E90" w14:textId="77777777" w:rsidR="00D37907" w:rsidRDefault="00D37907" w:rsidP="00BB5309">
      <w:r>
        <w:separator/>
      </w:r>
    </w:p>
  </w:endnote>
  <w:endnote w:type="continuationSeparator" w:id="0">
    <w:p w14:paraId="3A355A2A" w14:textId="77777777" w:rsidR="00D37907" w:rsidRDefault="00D37907" w:rsidP="00BB5309">
      <w:r>
        <w:continuationSeparator/>
      </w:r>
    </w:p>
  </w:endnote>
  <w:endnote w:type="continuationNotice" w:id="1">
    <w:p w14:paraId="030CEBF6" w14:textId="77777777" w:rsidR="00D37907" w:rsidRDefault="00D379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275E8D69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B11D94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B11D94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3908" w14:textId="77777777" w:rsidR="00D37907" w:rsidRDefault="00D37907" w:rsidP="00BB5309">
      <w:r>
        <w:separator/>
      </w:r>
    </w:p>
  </w:footnote>
  <w:footnote w:type="continuationSeparator" w:id="0">
    <w:p w14:paraId="50BF8D06" w14:textId="77777777" w:rsidR="00D37907" w:rsidRDefault="00D37907" w:rsidP="00BB5309">
      <w:r>
        <w:continuationSeparator/>
      </w:r>
    </w:p>
  </w:footnote>
  <w:footnote w:type="continuationNotice" w:id="1">
    <w:p w14:paraId="7ECE7DB1" w14:textId="77777777" w:rsidR="00D37907" w:rsidRDefault="00D379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0547A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25D8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9FF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2452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4A65"/>
    <w:rsid w:val="00666393"/>
    <w:rsid w:val="00666FEB"/>
    <w:rsid w:val="0066751B"/>
    <w:rsid w:val="00673105"/>
    <w:rsid w:val="00674838"/>
    <w:rsid w:val="00675F59"/>
    <w:rsid w:val="0068120E"/>
    <w:rsid w:val="00681E19"/>
    <w:rsid w:val="00683848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E6DC6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1D94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7907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39FA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0CF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3426</Words>
  <Characters>19313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2026-03-10T17:35:00Z</dcterms:modified>
</cp:coreProperties>
</file>